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182" w:type="dxa"/>
            <w:gridSpan w:val="10"/>
            <w:tmTcPr id="1752216174" protected="0"/>
          </w:tcPr>
          <w:p>
            <w:pPr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brJw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cantSplit w:val="0"/>
          <w:trHeight w:val="1336" w:hRule="atLeast"/>
        </w:trPr>
        <w:tc>
          <w:tcPr>
            <w:tcW w:w="10182" w:type="dxa"/>
            <w:gridSpan w:val="10"/>
            <w:tmTcPr id="1752216174" protected="0"/>
          </w:tcPr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182" w:type="dxa"/>
            <w:gridSpan w:val="10"/>
            <w:tmTcPr id="1752216174" protected="0"/>
          </w:tcPr>
          <w:p>
            <w:pPr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182" w:type="dxa"/>
            <w:gridSpan w:val="10"/>
            <w:tmTcPr id="1752216174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tmTcPr id="1752216174" protected="0"/>
          </w:tcPr>
          <w:p>
            <w:pPr>
              <w:ind w:right="33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2216174" protected="0"/>
          </w:tcPr>
          <w:p>
            <w:pPr>
              <w: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" w:type="dxa"/>
            <w:tmTcPr id="1752216174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2216174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529" w:type="dxa"/>
            <w:tmTcPr id="1752216174" protected="0"/>
          </w:tcPr>
          <w:p>
            <w:pPr>
              <w:ind w:right="-76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2216174" protected="0"/>
          </w:tcPr>
          <w:p>
            <w:pPr>
              <w:ind w:right="-152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  <w:tmTcPr id="1752216174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52216174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2216174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710" w:type="dxa"/>
            <w:tmTcPr id="1752216174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52216174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внесению изменений в решение Совета народных депутатов от 29.03.2024 №286 «</w:t>
      </w:r>
      <w:r>
        <w:rPr>
          <w:b/>
          <w:sz w:val="28"/>
          <w:szCs w:val="28"/>
        </w:rPr>
        <w:t>Об утверждении Правил благоустройства территории муниципального образования Анжеро-Судженский городской округ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Руководствуясь Порядком организации и проведения общественных обсуждений и публичных слушаний по проектам документов при осуществлении градостроительной деятельности на территории Анжеро-Судженского городского округа, утвержденным решением Совета народных депутатов Анжеро-Судженского городского округа от 28.08.2020 г. № 280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ст.19 Устава муниципального образования «Анжеро-Судженский городской округ Кемеровской области - Кузбасса» </w:t>
      </w:r>
      <w:r>
        <w:rPr>
          <w:sz w:val="28"/>
          <w:szCs w:val="28"/>
        </w:rPr>
        <w:t>и Положением «О публичных слушаниях в Анжеро-Судженском городском округе», утвержденным решением Совета народных депутатов Анжеро-Судженского городского округа от 31.03.2016 № 416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прилагаемому проекту о внесении изменений в Правила благоустройства территории муниципального образования «Анжеро-Судженский городской округ», утвержденные решением Совета народных депутатов Анжеро-Судженского городского округа от </w:t>
      </w:r>
      <w:r>
        <w:rPr>
          <w:sz w:val="28"/>
          <w:szCs w:val="28"/>
        </w:rPr>
        <w:t>29.03.2025 №</w:t>
      </w:r>
      <w:r>
        <w:rPr>
          <w:sz w:val="28"/>
          <w:szCs w:val="28"/>
        </w:rPr>
        <w:t>286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на 18 августа 2025 года, в 10.00 час.  в зале заседания администрации Анжеро-Судженского городского округа по адресу: ул. Ленина, 6 (каб. 420). </w:t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3. Определить организатором публичных слушаний управление жилищно-коммунального хозяйства администрации Анжеро-Судженского городского округа:</w:t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3.1. Обеспечить подготовку и проведение публичных слушаний в соответствии с Положением «О публичных слушаниях в Анжеро-Судженском городском округе».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3.2. Разместить проект и информационные материалы к нему на официальном сайте администрации Анжеро-Судженского городского и федеральной государственной информационной системе «Единый портал государственных и муниципальных услуг (функций)» в информационно-телекоммуникационной сети «Интернет».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 Замечания и предложения по проекту решения Совета народных депутатов Анжеро-Судженского городского округа «О внесении изменений в Решение Правила благоустройства территории муниципального образования «Анжеро-Судженский городской округ», утвержденные решением Совета народных депутатов от 29.03.2025 №286, подлежащие рассмотрению на публичных слушаниях, принимаются с 17.07.</w:t>
      </w:r>
      <w:r>
        <w:rPr>
          <w:sz w:val="28"/>
          <w:szCs w:val="28"/>
        </w:rPr>
        <w:t xml:space="preserve">2025 г. по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.2025 г.: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4.1. в письменном виде – Управление жилищно-коммунального хозяйства администрации Анжеро-Судженского городского округа по адресу: Кемеровская область - Кузбасс, г. Анжеро-Судженск, ул. Ленина, д.6 (каб.209);</w:t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4.2. 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«Интернет», электронный адрес: </w:t>
      </w:r>
      <w:r>
        <w:rPr>
          <w:sz w:val="28"/>
          <w:szCs w:val="28"/>
          <w:u w:color="000000" w:val="single"/>
        </w:rPr>
        <w:t>https://pos.gosuslugi.ru/docs/</w:t>
      </w:r>
      <w:r>
        <w:rPr>
          <w:sz w:val="28"/>
          <w:szCs w:val="28"/>
        </w:rPr>
        <w:t>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массовой газете Анжеро-Судженского городского округа «Наш город» с целью информирования населения города о проведении публичных слушаний и разместить настоящее постановление на официальном сайте Анжеро-Судженского городского округа в сети «Интернет».</w:t>
      </w:r>
    </w:p>
    <w:p>
      <w:pPr>
        <w:ind w:firstLine="709"/>
        <w:spacing/>
        <w:jc w:val="both"/>
        <w:tabs defTabSz="708"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>6. Контроль за исполнением распоряжения возложить на заместителя главы городского округа по вопросам жилищно-коммунального хозяйства администрации Анжеро-Судженского городского округа.</w:t>
      </w:r>
    </w:p>
    <w:p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page">
              <wp:posOffset>4113530</wp:posOffset>
            </wp:positionH>
            <wp:positionV relativeFrom="page">
              <wp:posOffset>4241800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brJw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CIAAAAAAAAAAAAAAAQAAAAAAAABOGQAAAQAAAAAAAAAYGgAAlAgAAJQIAAABAAAAThkAABg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Д.В. Ажичаков</w:t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8" w:top="851" w:right="850" w:bottom="28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righ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righ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right"/>
      <w:pPr>
        <w:ind w:left="6224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426" w:hanging="0"/>
      </w:pPr>
    </w:lvl>
    <w:lvl w:ilvl="1">
      <w:start w:val="1"/>
      <w:numFmt w:val="decimal"/>
      <w:suff w:val="tab"/>
      <w:lvlText w:val="%1.%2."/>
      <w:lvlJc w:val="left"/>
      <w:pPr>
        <w:ind w:left="284" w:hanging="0"/>
      </w:pPr>
    </w:lvl>
    <w:lvl w:ilvl="2">
      <w:start w:val="1"/>
      <w:numFmt w:val="decimal"/>
      <w:suff w:val="tab"/>
      <w:lvlText w:val="%1.%2.%3."/>
      <w:lvlJc w:val="left"/>
      <w:pPr>
        <w:ind w:left="426" w:hanging="0"/>
      </w:pPr>
    </w:lvl>
    <w:lvl w:ilvl="3">
      <w:start w:val="1"/>
      <w:numFmt w:val="decimal"/>
      <w:suff w:val="tab"/>
      <w:lvlText w:val="%1.%2.%3.%4."/>
      <w:lvlJc w:val="left"/>
      <w:pPr>
        <w:ind w:left="426" w:hanging="0"/>
      </w:pPr>
    </w:lvl>
    <w:lvl w:ilvl="4">
      <w:start w:val="1"/>
      <w:numFmt w:val="decimal"/>
      <w:suff w:val="tab"/>
      <w:lvlText w:val="%1.%2.%3.%4.%5."/>
      <w:lvlJc w:val="left"/>
      <w:pPr>
        <w:ind w:left="426" w:hanging="0"/>
      </w:pPr>
    </w:lvl>
    <w:lvl w:ilvl="5">
      <w:start w:val="1"/>
      <w:numFmt w:val="decimal"/>
      <w:suff w:val="tab"/>
      <w:lvlText w:val="%1.%2.%3.%4.%5.%6."/>
      <w:lvlJc w:val="left"/>
      <w:pPr>
        <w:ind w:left="426" w:hanging="0"/>
      </w:pPr>
    </w:lvl>
    <w:lvl w:ilvl="6">
      <w:start w:val="1"/>
      <w:numFmt w:val="decimal"/>
      <w:suff w:val="tab"/>
      <w:lvlText w:val="%1.%2.%3.%4.%5.%6.%7."/>
      <w:lvlJc w:val="left"/>
      <w:pPr>
        <w:ind w:left="426" w:hanging="0"/>
      </w:pPr>
    </w:lvl>
    <w:lvl w:ilvl="7">
      <w:start w:val="1"/>
      <w:numFmt w:val="decimal"/>
      <w:suff w:val="tab"/>
      <w:lvlText w:val="%1.%2.%3.%4.%5.%6.%7.%8."/>
      <w:lvlJc w:val="left"/>
      <w:pPr>
        <w:ind w:left="426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426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LastPosObjects w:count="1">
      <w:tmLastPosObject w:val="0"/>
    </w:tmLastPosObjects>
  </w:tmLastPos>
  <w:tmAppRevision w:date="1752216174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4" w:customStyle="1">
    <w:name w:val=""/>
    <w:qFormat/>
    <w:basedOn w:val="para0"/>
    <w:next w:val="para3"/>
    <w:pPr>
      <w:spacing/>
      <w:jc w:val="center"/>
    </w:pPr>
    <w:rPr>
      <w:rFonts w:ascii="Calibri" w:hAnsi="Calibri" w:eastAsia="Calibri" w:cs="Calibri"/>
      <w:b/>
      <w:bCs/>
      <w:color w:val="000000"/>
      <w:szCs w:val="22"/>
      <w:lang w:eastAsia="en-us"/>
    </w:rPr>
  </w:style>
  <w:style w:type="paragraph" w:styleId="para5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2" w:customStyle="1">
    <w:name w:val="Абзац списка Знак"/>
    <w:rPr>
      <w:rFonts w:ascii="Calibri" w:hAnsi="Calibri" w:eastAsia="Calibri" w:cs="Times New Roman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Заголовок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character" w:styleId="char5" w:customStyle="1">
    <w:name w:val="Название Знак"/>
    <w:rPr>
      <w:b/>
      <w:bCs/>
      <w:color w:val="000000"/>
      <w:sz w:val="24"/>
    </w:rPr>
  </w:style>
  <w:style w:type="character" w:styleId="char6" w:customStyle="1">
    <w:name w:val="Без интервала Знак"/>
    <w:rPr>
      <w:rFonts w:ascii="Calibri" w:hAnsi="Calibri" w:eastAsia="Times New Roman" w:cs="Times New Roman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3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4" w:customStyle="1">
    <w:name w:val=""/>
    <w:qFormat/>
    <w:basedOn w:val="para0"/>
    <w:next w:val="para3"/>
    <w:pPr>
      <w:spacing/>
      <w:jc w:val="center"/>
    </w:pPr>
    <w:rPr>
      <w:rFonts w:ascii="Calibri" w:hAnsi="Calibri" w:eastAsia="Calibri" w:cs="Calibri"/>
      <w:b/>
      <w:bCs/>
      <w:color w:val="000000"/>
      <w:szCs w:val="22"/>
      <w:lang w:eastAsia="en-us"/>
    </w:rPr>
  </w:style>
  <w:style w:type="paragraph" w:styleId="para5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2" w:customStyle="1">
    <w:name w:val="Абзац списка Знак"/>
    <w:rPr>
      <w:rFonts w:ascii="Calibri" w:hAnsi="Calibri" w:eastAsia="Calibri" w:cs="Times New Roman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Заголовок Знак"/>
    <w:basedOn w:val="char0"/>
    <w:rPr>
      <w:rFonts w:ascii="Times New Roman" w:hAnsi="Times New Roman" w:eastAsia="Times New Roman" w:cs="Times New Roman"/>
      <w:b/>
      <w:bCs/>
      <w:color w:val="000000"/>
      <w:sz w:val="24"/>
      <w:szCs w:val="20"/>
    </w:rPr>
  </w:style>
  <w:style w:type="character" w:styleId="char5" w:customStyle="1">
    <w:name w:val="Название Знак"/>
    <w:rPr>
      <w:b/>
      <w:bCs/>
      <w:color w:val="000000"/>
      <w:sz w:val="24"/>
    </w:rPr>
  </w:style>
  <w:style w:type="character" w:styleId="char6" w:customStyle="1">
    <w:name w:val="Без интервала Знак"/>
    <w:rPr>
      <w:rFonts w:ascii="Calibri" w:hAnsi="Calibri" w:eastAsia="Times New Roman" w:cs="Times New Roman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Гуцевич О.Н.</dc:creator>
  <cp:keywords/>
  <dc:description/>
  <cp:lastModifiedBy/>
  <cp:revision>27</cp:revision>
  <cp:lastPrinted>2025-07-09T09:36:00Z</cp:lastPrinted>
  <dcterms:created xsi:type="dcterms:W3CDTF">2022-01-20T04:43:00Z</dcterms:created>
  <dcterms:modified xsi:type="dcterms:W3CDTF">2025-07-11T06:42:54Z</dcterms:modified>
</cp:coreProperties>
</file>